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default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附件：湘潭大学兴湘学院2020年第1期发展对象人选名单公示表</w:t>
      </w:r>
    </w:p>
    <w:tbl>
      <w:tblPr>
        <w:tblStyle w:val="2"/>
        <w:tblpPr w:leftFromText="180" w:rightFromText="180" w:vertAnchor="text" w:horzAnchor="page" w:tblpX="685" w:tblpY="641"/>
        <w:tblOverlap w:val="never"/>
        <w:tblW w:w="1068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885"/>
        <w:gridCol w:w="390"/>
        <w:gridCol w:w="1860"/>
        <w:gridCol w:w="1020"/>
        <w:gridCol w:w="345"/>
        <w:gridCol w:w="3075"/>
        <w:gridCol w:w="96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17英语1班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王女娜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谭丽卉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18旅游管理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曹伊敏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17工商管理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袁灿花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唐佳亿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17国际经济与贸易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梁盼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张堂威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17国际经济与贸易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刘婷洁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17土木工程1班(房建)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冯卓英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刘莉菲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18工商管理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17土木工程1班(房建)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杨瑞彬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刘霞飞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18工商管理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黄露琪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曾广平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18工商管理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熊叶欣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蒋文涛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苏盼盼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赵诗诗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2017级机械1班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龚奇沛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钟迎禄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王金花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2017级机械1班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邹含湘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曹文萍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17电子信息工程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曾家豪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梁靓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17电子信息工程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余玲玲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刘萌丹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17高分子材料与工程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翟梦瑶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17日语班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侯晓茜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成思思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17化学工程与工艺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马崛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17广告学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胡世龙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17化学工程与工艺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莫珊珊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17广告学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黄薇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17化学工程与工艺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林一笑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17计算机科学与技术1班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谭莞群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冯叶晶晶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石靓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易琼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17金融学1班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邓雅芝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佘菲雨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洪婷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17制药工程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包峰彪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18汉语言文学3班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周永祯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邹定威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16电子商务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罗承满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聂智健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16电子商务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刘思佳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龚湘玉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18材料成型及控制工程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17电子商务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唐春玉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朱文慧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17电子商务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邓真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邓小钰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曹如萍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章泽众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16会计学3班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杨晗菲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17工商管理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杨重阳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张云岚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熊霞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17会计学4班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曾星宇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罗海婧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17行政管理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齐希润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王世聪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蔡琳浪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17土木工程2班(房建)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王玉杰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潘园园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王亚轩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代润轩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唐纪云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彭诗娣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17电子信息工程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袁盈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17动画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王屹煌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16人力资源管理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白欢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谷晓燕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文爽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2017级机械1班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郭雨琦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17行政管理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17计算机科学与技术1班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章彩凤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17人力资源管理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沈彬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张若彤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18旅游管理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唐芝薇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17会计学1班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丁宁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14C5"/>
    <w:rsid w:val="2594689B"/>
    <w:rsid w:val="3ACF6303"/>
    <w:rsid w:val="54E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2020-03-31T10:55:00Z</dcterms:created>
  <dc:creator>┌崛起灬°Ma</dc:creator>
  <cp:lastModifiedBy>┌崛起灬°Ma</cp:lastModifiedBy>
  <dcterms:modified xsi:type="dcterms:W3CDTF">2020-04-03T02:37:03Z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